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72F" w:rsidRDefault="0003672F">
      <w:pPr>
        <w:rPr>
          <w:rFonts w:ascii="ArialMT" w:hAnsi="ArialMT"/>
          <w:color w:val="222222"/>
          <w:sz w:val="20"/>
          <w:szCs w:val="20"/>
          <w:lang w:val="ru-RU"/>
        </w:rPr>
      </w:pPr>
      <w:r>
        <w:rPr>
          <w:rFonts w:ascii="Arial-BoldMT" w:hAnsi="Arial-BoldMT"/>
          <w:color w:val="37362A"/>
          <w:sz w:val="48"/>
          <w:szCs w:val="48"/>
        </w:rPr>
        <w:t xml:space="preserve">My advisor </w:t>
      </w:r>
      <w:proofErr w:type="spellStart"/>
      <w:r>
        <w:rPr>
          <w:rFonts w:ascii="Arial-BoldMT" w:hAnsi="Arial-BoldMT"/>
          <w:color w:val="37362A"/>
          <w:sz w:val="48"/>
          <w:szCs w:val="48"/>
        </w:rPr>
        <w:t>MiEA</w:t>
      </w:r>
      <w:proofErr w:type="spellEnd"/>
      <w:r>
        <w:rPr>
          <w:rFonts w:ascii="Arial-BoldMT" w:hAnsi="Arial-BoldMT"/>
          <w:color w:val="37362A"/>
          <w:sz w:val="48"/>
          <w:szCs w:val="48"/>
        </w:rPr>
        <w:t xml:space="preserve"> 4.0</w:t>
      </w:r>
      <w:r>
        <w:rPr>
          <w:rFonts w:ascii="Arial-BoldMT" w:hAnsi="Arial-BoldMT"/>
          <w:color w:val="37362A"/>
          <w:sz w:val="48"/>
          <w:szCs w:val="48"/>
        </w:rPr>
        <w:br/>
      </w:r>
      <w:proofErr w:type="spellStart"/>
      <w:r>
        <w:rPr>
          <w:rFonts w:ascii="Arial-BoldMT" w:hAnsi="Arial-BoldMT"/>
          <w:color w:val="222222"/>
          <w:sz w:val="20"/>
          <w:szCs w:val="20"/>
        </w:rPr>
        <w:t>MiEA</w:t>
      </w:r>
      <w:proofErr w:type="spellEnd"/>
      <w:r>
        <w:rPr>
          <w:rFonts w:ascii="Arial-BoldMT" w:hAnsi="Arial-BoldMT"/>
          <w:color w:val="222222"/>
          <w:sz w:val="20"/>
          <w:szCs w:val="20"/>
        </w:rPr>
        <w:t xml:space="preserve"> (My Invest EA) </w:t>
      </w:r>
      <w:r>
        <w:rPr>
          <w:rFonts w:ascii="ArialMT" w:hAnsi="ArialMT"/>
          <w:color w:val="222222"/>
          <w:sz w:val="20"/>
          <w:szCs w:val="20"/>
        </w:rPr>
        <w:t xml:space="preserve">is </w:t>
      </w:r>
      <w:proofErr w:type="gramStart"/>
      <w:r>
        <w:rPr>
          <w:rFonts w:ascii="ArialMT" w:hAnsi="ArialMT"/>
          <w:color w:val="222222"/>
          <w:sz w:val="20"/>
          <w:szCs w:val="20"/>
        </w:rPr>
        <w:t>a multi</w:t>
      </w:r>
      <w:proofErr w:type="gramEnd"/>
      <w:r>
        <w:rPr>
          <w:rFonts w:ascii="ArialMT" w:hAnsi="ArialMT"/>
          <w:color w:val="222222"/>
          <w:sz w:val="20"/>
          <w:szCs w:val="20"/>
        </w:rPr>
        <w:t>-currency Expert Advisor that simultaneously controls 9 pairs from one window.</w:t>
      </w:r>
      <w:r>
        <w:rPr>
          <w:rFonts w:ascii="ArialMT" w:hAnsi="ArialMT"/>
          <w:color w:val="222222"/>
          <w:sz w:val="20"/>
          <w:szCs w:val="20"/>
        </w:rPr>
        <w:br/>
        <w:t>He has a wide choice of settings, as well as a trading panel for manual work, or adjusting the work if necessary.</w:t>
      </w:r>
      <w:r>
        <w:rPr>
          <w:rFonts w:ascii="ArialMT" w:hAnsi="ArialMT"/>
          <w:color w:val="222222"/>
          <w:sz w:val="20"/>
          <w:szCs w:val="20"/>
        </w:rPr>
        <w:br/>
        <w:t>In earlier versions, different, different algorithms were used, but we will focus on version 4.0, the most recent</w:t>
      </w:r>
      <w:r>
        <w:rPr>
          <w:rFonts w:ascii="ArialMT" w:hAnsi="ArialMT"/>
          <w:color w:val="222222"/>
          <w:sz w:val="20"/>
          <w:szCs w:val="20"/>
        </w:rPr>
        <w:br/>
        <w:t>version.</w:t>
      </w:r>
    </w:p>
    <w:p w:rsidR="0003672F" w:rsidRDefault="0003672F">
      <w:pPr>
        <w:rPr>
          <w:rFonts w:ascii="ArialMT" w:hAnsi="ArialMT"/>
          <w:color w:val="222222"/>
          <w:sz w:val="20"/>
          <w:szCs w:val="20"/>
          <w:lang w:val="ru-RU"/>
        </w:rPr>
      </w:pPr>
      <w:r>
        <w:rPr>
          <w:rFonts w:ascii="ArialMT" w:hAnsi="ArialMT"/>
          <w:noProof/>
          <w:color w:val="222222"/>
          <w:sz w:val="20"/>
          <w:szCs w:val="20"/>
        </w:rPr>
        <w:drawing>
          <wp:inline distT="0" distB="0" distL="0" distR="0">
            <wp:extent cx="6153150" cy="228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7D0" w:rsidRDefault="0003672F">
      <w:r>
        <w:rPr>
          <w:rFonts w:ascii="Arial-BoldMT" w:hAnsi="Arial-BoldMT"/>
          <w:color w:val="222222"/>
          <w:sz w:val="20"/>
          <w:szCs w:val="20"/>
        </w:rPr>
        <w:t xml:space="preserve">1. </w:t>
      </w:r>
      <w:r>
        <w:rPr>
          <w:rFonts w:ascii="ArialMT" w:hAnsi="ArialMT"/>
          <w:color w:val="222222"/>
          <w:sz w:val="20"/>
          <w:szCs w:val="20"/>
        </w:rPr>
        <w:t>Choosing a pair for work. You can see in the INFO panel at the bottom, there are numbers of each pair (16)</w:t>
      </w:r>
      <w:proofErr w:type="gramStart"/>
      <w:r>
        <w:rPr>
          <w:rFonts w:ascii="ArialMT" w:hAnsi="ArialMT"/>
          <w:color w:val="222222"/>
          <w:sz w:val="20"/>
          <w:szCs w:val="20"/>
        </w:rPr>
        <w:t>,</w:t>
      </w:r>
      <w:proofErr w:type="gramEnd"/>
      <w:r>
        <w:rPr>
          <w:rFonts w:ascii="ArialMT" w:hAnsi="ArialMT"/>
          <w:color w:val="222222"/>
          <w:sz w:val="20"/>
          <w:szCs w:val="20"/>
        </w:rPr>
        <w:br/>
        <w:t>to select the one you need, just press the button with the desired pair number and start working. Of the</w:t>
      </w:r>
      <w:r>
        <w:rPr>
          <w:rFonts w:ascii="ArialMT" w:hAnsi="ArialMT"/>
          <w:color w:val="222222"/>
          <w:sz w:val="20"/>
          <w:szCs w:val="20"/>
        </w:rPr>
        <w:br/>
        <w:t>possibilities are: Open order (11), close all orders for the selected pair (4), close only orders that are in positive</w:t>
      </w:r>
      <w:r>
        <w:rPr>
          <w:rFonts w:ascii="ArialMT" w:hAnsi="ArialMT"/>
          <w:color w:val="222222"/>
          <w:sz w:val="20"/>
          <w:szCs w:val="20"/>
        </w:rPr>
        <w:br/>
        <w:t xml:space="preserve">(2), close only orders that are at a loss (3). By default, the pair is not </w:t>
      </w:r>
      <w:proofErr w:type="gramStart"/>
      <w:r>
        <w:rPr>
          <w:rFonts w:ascii="ArialMT" w:hAnsi="ArialMT"/>
          <w:color w:val="222222"/>
          <w:sz w:val="20"/>
          <w:szCs w:val="20"/>
        </w:rPr>
        <w:t>selected,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work with the pair on which the</w:t>
      </w:r>
      <w:r>
        <w:rPr>
          <w:rFonts w:ascii="ArialMT" w:hAnsi="ArialMT"/>
          <w:color w:val="222222"/>
          <w:sz w:val="20"/>
          <w:szCs w:val="20"/>
        </w:rPr>
        <w:br/>
        <w:t>adviser is installed.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2. </w:t>
      </w:r>
      <w:r>
        <w:rPr>
          <w:rFonts w:ascii="ArialMT" w:hAnsi="ArialMT"/>
          <w:color w:val="222222"/>
          <w:sz w:val="20"/>
          <w:szCs w:val="20"/>
        </w:rPr>
        <w:t>The button that is responsible for closing all positive orders for the selected pair (1).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3. </w:t>
      </w:r>
      <w:r>
        <w:rPr>
          <w:rFonts w:ascii="ArialMT" w:hAnsi="ArialMT"/>
          <w:color w:val="222222"/>
          <w:sz w:val="20"/>
          <w:szCs w:val="20"/>
        </w:rPr>
        <w:t>The button that is responsible for closing all negative orders for the selected pair (1).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4. </w:t>
      </w:r>
      <w:r>
        <w:rPr>
          <w:rFonts w:ascii="ArialMT" w:hAnsi="ArialMT"/>
          <w:color w:val="222222"/>
          <w:sz w:val="20"/>
          <w:szCs w:val="20"/>
        </w:rPr>
        <w:t>The button that is responsible for closing all orders for the selected pair (1).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5. </w:t>
      </w:r>
      <w:r>
        <w:rPr>
          <w:rFonts w:ascii="ArialMT" w:hAnsi="ArialMT"/>
          <w:color w:val="222222"/>
          <w:sz w:val="20"/>
          <w:szCs w:val="20"/>
        </w:rPr>
        <w:t>The button that is responsible for closing all orders that the adviser opened in all nine pairs. In other words</w:t>
      </w:r>
      <w:proofErr w:type="gramStart"/>
      <w:r>
        <w:rPr>
          <w:rFonts w:ascii="ArialMT" w:hAnsi="ArialMT"/>
          <w:color w:val="222222"/>
          <w:sz w:val="20"/>
          <w:szCs w:val="20"/>
        </w:rPr>
        <w:t>,</w:t>
      </w:r>
      <w:proofErr w:type="gramEnd"/>
      <w:r>
        <w:rPr>
          <w:rFonts w:ascii="ArialMT" w:hAnsi="ArialMT"/>
          <w:color w:val="222222"/>
          <w:sz w:val="20"/>
          <w:szCs w:val="20"/>
        </w:rPr>
        <w:br/>
        <w:t xml:space="preserve">the emergency </w:t>
      </w:r>
      <w:proofErr w:type="spellStart"/>
      <w:r>
        <w:rPr>
          <w:rFonts w:ascii="ArialMT" w:hAnsi="ArialMT"/>
          <w:color w:val="222222"/>
          <w:sz w:val="20"/>
          <w:szCs w:val="20"/>
        </w:rPr>
        <w:t>button«CloseAll</w:t>
      </w:r>
      <w:proofErr w:type="spellEnd"/>
      <w:r>
        <w:rPr>
          <w:rFonts w:ascii="ArialMT" w:hAnsi="ArialMT"/>
          <w:color w:val="222222"/>
          <w:sz w:val="20"/>
          <w:szCs w:val="20"/>
        </w:rPr>
        <w:t>».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6. </w:t>
      </w:r>
      <w:r>
        <w:rPr>
          <w:rFonts w:ascii="ArialMT" w:hAnsi="ArialMT"/>
          <w:color w:val="222222"/>
          <w:sz w:val="20"/>
          <w:szCs w:val="20"/>
        </w:rPr>
        <w:t>Button on / off auto trade. In order to go completely into manual control, it is sometimes necessary to disable</w:t>
      </w:r>
      <w:r>
        <w:rPr>
          <w:rFonts w:ascii="ArialMT" w:hAnsi="ArialMT"/>
          <w:color w:val="222222"/>
          <w:sz w:val="20"/>
          <w:szCs w:val="20"/>
        </w:rPr>
        <w:br/>
        <w:t xml:space="preserve">the algorithm for opening deals by an </w:t>
      </w:r>
      <w:proofErr w:type="gramStart"/>
      <w:r>
        <w:rPr>
          <w:rFonts w:ascii="ArialMT" w:hAnsi="ArialMT"/>
          <w:color w:val="222222"/>
          <w:sz w:val="20"/>
          <w:szCs w:val="20"/>
        </w:rPr>
        <w:t>advisor,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this is what this button is made for. When you turn off the auto</w:t>
      </w:r>
      <w:r>
        <w:rPr>
          <w:rFonts w:ascii="ArialMT" w:hAnsi="ArialMT"/>
          <w:color w:val="222222"/>
          <w:sz w:val="20"/>
          <w:szCs w:val="20"/>
        </w:rPr>
        <w:br/>
        <w:t>trade button, the entire functionality of the adviser will work, but it will not open initial orders, nor will they close</w:t>
      </w:r>
      <w:r>
        <w:rPr>
          <w:rFonts w:ascii="ArialMT" w:hAnsi="ArialMT"/>
          <w:color w:val="222222"/>
          <w:sz w:val="20"/>
          <w:szCs w:val="20"/>
        </w:rPr>
        <w:br/>
        <w:t>them when a profit is reached. When disconnected, the percent continues to work.</w:t>
      </w:r>
      <w:r>
        <w:rPr>
          <w:rFonts w:ascii="ArialMT" w:hAnsi="ArialMT"/>
          <w:color w:val="222222"/>
          <w:sz w:val="20"/>
          <w:szCs w:val="20"/>
        </w:rPr>
        <w:br/>
      </w:r>
      <w:proofErr w:type="gramStart"/>
      <w:r>
        <w:rPr>
          <w:rFonts w:ascii="Arial-BoldMT" w:hAnsi="Arial-BoldMT"/>
          <w:color w:val="222222"/>
          <w:sz w:val="20"/>
          <w:szCs w:val="20"/>
        </w:rPr>
        <w:t>7.</w:t>
      </w:r>
      <w:r>
        <w:rPr>
          <w:rFonts w:ascii="ArialMT" w:hAnsi="ArialMT"/>
          <w:color w:val="222222"/>
          <w:sz w:val="20"/>
          <w:szCs w:val="20"/>
        </w:rPr>
        <w:t>Button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on / off the accumulation of orders if the price goes in the direction of the initial entry. Each new entry is</w:t>
      </w:r>
      <w:r>
        <w:rPr>
          <w:rFonts w:ascii="ArialMT" w:hAnsi="ArialMT"/>
          <w:color w:val="222222"/>
          <w:sz w:val="20"/>
          <w:szCs w:val="20"/>
        </w:rPr>
        <w:br/>
        <w:t>made if there was a repeated signal, if the pair has a profit greater than zero, if there is a specified step between</w:t>
      </w:r>
      <w:r>
        <w:rPr>
          <w:rFonts w:ascii="ArialMT" w:hAnsi="ArialMT"/>
          <w:color w:val="222222"/>
          <w:sz w:val="20"/>
          <w:szCs w:val="20"/>
        </w:rPr>
        <w:br/>
        <w:t>the new and the last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8. </w:t>
      </w:r>
      <w:proofErr w:type="gramStart"/>
      <w:r>
        <w:rPr>
          <w:rFonts w:ascii="ArialMT" w:hAnsi="ArialMT"/>
          <w:color w:val="222222"/>
          <w:sz w:val="20"/>
          <w:szCs w:val="20"/>
        </w:rPr>
        <w:t>Button to enable / disable accumulation of orders if the price goes in the opposite direction from the initial</w:t>
      </w:r>
      <w:r>
        <w:rPr>
          <w:rFonts w:ascii="ArialMT" w:hAnsi="ArialMT"/>
          <w:color w:val="222222"/>
          <w:sz w:val="20"/>
          <w:szCs w:val="20"/>
        </w:rPr>
        <w:br/>
        <w:t>entry.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Each new entry is made if there was a repeated signal, if there is not a single profitable order, if there is a</w:t>
      </w:r>
      <w:r>
        <w:rPr>
          <w:rFonts w:ascii="ArialMT" w:hAnsi="ArialMT"/>
          <w:color w:val="222222"/>
          <w:sz w:val="20"/>
          <w:szCs w:val="20"/>
        </w:rPr>
        <w:br/>
        <w:t>specified step between the new and the last order.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9. </w:t>
      </w:r>
      <w:r>
        <w:rPr>
          <w:rFonts w:ascii="ArialMT" w:hAnsi="ArialMT"/>
          <w:color w:val="222222"/>
          <w:sz w:val="20"/>
          <w:szCs w:val="20"/>
        </w:rPr>
        <w:t>Button to enable / disable trading with the MT4 mobile terminal. Many traders who work with advisors or</w:t>
      </w:r>
      <w:r>
        <w:rPr>
          <w:rFonts w:ascii="ArialMT" w:hAnsi="ArialMT"/>
          <w:color w:val="222222"/>
          <w:sz w:val="20"/>
          <w:szCs w:val="20"/>
        </w:rPr>
        <w:br/>
        <w:t>trading systems are faced with the fact that there is no possibility of quickly and comfortably controlling the work</w:t>
      </w:r>
      <w:r>
        <w:rPr>
          <w:rFonts w:ascii="ArialMT" w:hAnsi="ArialMT"/>
          <w:color w:val="222222"/>
          <w:sz w:val="20"/>
          <w:szCs w:val="20"/>
        </w:rPr>
        <w:br/>
        <w:t>of an advisor remotely from a mobile terminal. For example, close all orders by pair, or all orders on the account</w:t>
      </w:r>
      <w:r>
        <w:rPr>
          <w:rFonts w:ascii="ArialMT" w:hAnsi="ArialMT"/>
          <w:color w:val="222222"/>
          <w:sz w:val="20"/>
          <w:szCs w:val="20"/>
        </w:rPr>
        <w:br/>
        <w:t xml:space="preserve">with one click of a button, or initiate a grid of orders in the desired direction by the desired pair. In </w:t>
      </w:r>
      <w:proofErr w:type="spellStart"/>
      <w:r>
        <w:rPr>
          <w:rFonts w:ascii="ArialMT" w:hAnsi="ArialMT"/>
          <w:color w:val="222222"/>
          <w:sz w:val="20"/>
          <w:szCs w:val="20"/>
        </w:rPr>
        <w:t>MiEA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it is</w:t>
      </w:r>
      <w:r>
        <w:rPr>
          <w:rFonts w:ascii="ArialMT" w:hAnsi="ArialMT"/>
          <w:color w:val="222222"/>
          <w:sz w:val="20"/>
          <w:szCs w:val="20"/>
        </w:rPr>
        <w:br/>
        <w:t>implemented.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>Opportunities:</w:t>
      </w:r>
      <w:r>
        <w:rPr>
          <w:rFonts w:ascii="Arial-BoldMT" w:hAnsi="Arial-BoldMT"/>
          <w:color w:val="222222"/>
          <w:sz w:val="20"/>
          <w:szCs w:val="20"/>
        </w:rPr>
        <w:br/>
      </w:r>
      <w:r>
        <w:rPr>
          <w:rFonts w:ascii="ArialMT" w:hAnsi="ArialMT"/>
          <w:color w:val="222222"/>
          <w:sz w:val="20"/>
          <w:szCs w:val="20"/>
        </w:rPr>
        <w:t>— To set the direction of trade (open the first starting order), it is enough to make sure that the adviser does not</w:t>
      </w:r>
      <w:r>
        <w:rPr>
          <w:rFonts w:ascii="ArialMT" w:hAnsi="ArialMT"/>
          <w:color w:val="222222"/>
          <w:sz w:val="20"/>
          <w:szCs w:val="20"/>
        </w:rPr>
        <w:br/>
        <w:t>have any orders for this pair and open an order with any lot (preferably with a minimum) in the right direction. At</w:t>
      </w:r>
      <w:r>
        <w:rPr>
          <w:rFonts w:ascii="ArialMT" w:hAnsi="ArialMT"/>
          <w:color w:val="222222"/>
          <w:sz w:val="20"/>
          <w:szCs w:val="20"/>
        </w:rPr>
        <w:br/>
        <w:t>the same time, the adviser will open his order in this direction and continue to conduct a series of orders as his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MT" w:hAnsi="ArialMT"/>
          <w:color w:val="222222"/>
          <w:sz w:val="20"/>
          <w:szCs w:val="20"/>
        </w:rPr>
        <w:lastRenderedPageBreak/>
        <w:t>own.</w:t>
      </w:r>
      <w:r>
        <w:rPr>
          <w:rFonts w:ascii="ArialMT" w:hAnsi="ArialMT"/>
          <w:color w:val="222222"/>
          <w:sz w:val="20"/>
          <w:szCs w:val="20"/>
        </w:rPr>
        <w:br/>
        <w:t>— To close all orders for the desired pair, it is enough to open an order with any lot (preferably with a minimum</w:t>
      </w:r>
      <w:proofErr w:type="gramStart"/>
      <w:r>
        <w:rPr>
          <w:rFonts w:ascii="ArialMT" w:hAnsi="ArialMT"/>
          <w:color w:val="222222"/>
          <w:sz w:val="20"/>
          <w:szCs w:val="20"/>
        </w:rPr>
        <w:t>)</w:t>
      </w:r>
      <w:proofErr w:type="gramEnd"/>
      <w:r>
        <w:rPr>
          <w:rFonts w:ascii="ArialMT" w:hAnsi="ArialMT"/>
          <w:color w:val="222222"/>
          <w:sz w:val="20"/>
          <w:szCs w:val="20"/>
        </w:rPr>
        <w:br/>
        <w:t>for the desired pair in the opposite direction from the direction of trading advisor. That is, if the adviser is</w:t>
      </w:r>
      <w:r>
        <w:rPr>
          <w:rFonts w:ascii="ArialMT" w:hAnsi="ArialMT"/>
          <w:color w:val="222222"/>
          <w:sz w:val="20"/>
          <w:szCs w:val="20"/>
        </w:rPr>
        <w:br/>
        <w:t>conducting a series, for example, SELL, then a BUY order is opened from the mobile terminal for the same pair</w:t>
      </w:r>
      <w:proofErr w:type="gramStart"/>
      <w:r>
        <w:rPr>
          <w:rFonts w:ascii="ArialMT" w:hAnsi="ArialMT"/>
          <w:color w:val="222222"/>
          <w:sz w:val="20"/>
          <w:szCs w:val="20"/>
        </w:rPr>
        <w:t>,</w:t>
      </w:r>
      <w:proofErr w:type="gramEnd"/>
      <w:r>
        <w:rPr>
          <w:rFonts w:ascii="ArialMT" w:hAnsi="ArialMT"/>
          <w:color w:val="222222"/>
          <w:sz w:val="20"/>
          <w:szCs w:val="20"/>
        </w:rPr>
        <w:br/>
        <w:t>the adviser will take it as a signal to close all orders for this pair.</w:t>
      </w:r>
      <w:r>
        <w:rPr>
          <w:rFonts w:ascii="ArialMT" w:hAnsi="ArialMT"/>
          <w:color w:val="222222"/>
          <w:sz w:val="20"/>
          <w:szCs w:val="20"/>
        </w:rPr>
        <w:br/>
        <w:t>— To close all orders of the adviser on all pairs at the same time, it is enough to open an order in any direction</w:t>
      </w:r>
      <w:r>
        <w:rPr>
          <w:rFonts w:ascii="ArialMT" w:hAnsi="ArialMT"/>
          <w:color w:val="222222"/>
          <w:sz w:val="20"/>
          <w:szCs w:val="20"/>
        </w:rPr>
        <w:br/>
        <w:t>according to the pair specified in the settings for closing. The parameter that is responsible for selecting a pair in</w:t>
      </w:r>
      <w:r>
        <w:rPr>
          <w:rFonts w:ascii="ArialMT" w:hAnsi="ArialMT"/>
          <w:color w:val="222222"/>
          <w:sz w:val="20"/>
          <w:szCs w:val="20"/>
        </w:rPr>
        <w:br/>
        <w:t xml:space="preserve">the settings is displayed as </w:t>
      </w:r>
      <w:proofErr w:type="spellStart"/>
      <w:r>
        <w:rPr>
          <w:rFonts w:ascii="Arial-BoldMT" w:hAnsi="Arial-BoldMT"/>
          <w:color w:val="222222"/>
          <w:sz w:val="20"/>
          <w:szCs w:val="20"/>
        </w:rPr>
        <w:t>MobClosPair</w:t>
      </w:r>
      <w:proofErr w:type="spellEnd"/>
      <w:r>
        <w:rPr>
          <w:rFonts w:ascii="Arial-BoldMT" w:hAnsi="Arial-BoldMT"/>
          <w:color w:val="222222"/>
          <w:sz w:val="20"/>
          <w:szCs w:val="20"/>
        </w:rPr>
        <w:t xml:space="preserve"> </w:t>
      </w:r>
      <w:r>
        <w:rPr>
          <w:rFonts w:ascii="ArialMT" w:hAnsi="ArialMT"/>
          <w:color w:val="222222"/>
          <w:sz w:val="20"/>
          <w:szCs w:val="20"/>
        </w:rPr>
        <w:t>and, by default, is set to EURAUD. That is, if you need to close all</w:t>
      </w:r>
      <w:r>
        <w:rPr>
          <w:rFonts w:ascii="ArialMT" w:hAnsi="ArialMT"/>
          <w:color w:val="222222"/>
          <w:sz w:val="20"/>
          <w:szCs w:val="20"/>
        </w:rPr>
        <w:br/>
        <w:t xml:space="preserve">orders, an order is opened in the mobile terminal in any direction for the EURAUD </w:t>
      </w:r>
      <w:proofErr w:type="gramStart"/>
      <w:r>
        <w:rPr>
          <w:rFonts w:ascii="ArialMT" w:hAnsi="ArialMT"/>
          <w:color w:val="222222"/>
          <w:sz w:val="20"/>
          <w:szCs w:val="20"/>
        </w:rPr>
        <w:t>pair,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the adviser will take this</w:t>
      </w:r>
      <w:r>
        <w:rPr>
          <w:rFonts w:ascii="ArialMT" w:hAnsi="ArialMT"/>
          <w:color w:val="222222"/>
          <w:sz w:val="20"/>
          <w:szCs w:val="20"/>
        </w:rPr>
        <w:br/>
        <w:t>as a signal to close all orders.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10. </w:t>
      </w:r>
      <w:r>
        <w:rPr>
          <w:rFonts w:ascii="ArialMT" w:hAnsi="ArialMT"/>
          <w:color w:val="222222"/>
          <w:sz w:val="20"/>
          <w:szCs w:val="20"/>
        </w:rPr>
        <w:t xml:space="preserve">Button to enable / disable closing profitable overnight orders. In the </w:t>
      </w:r>
      <w:proofErr w:type="spellStart"/>
      <w:r>
        <w:rPr>
          <w:rFonts w:ascii="ArialMT" w:hAnsi="ArialMT"/>
          <w:color w:val="222222"/>
          <w:sz w:val="20"/>
          <w:szCs w:val="20"/>
        </w:rPr>
        <w:t>MiEA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adviser there are settings for</w:t>
      </w:r>
      <w:r>
        <w:rPr>
          <w:rFonts w:ascii="ArialMT" w:hAnsi="ArialMT"/>
          <w:color w:val="222222"/>
          <w:sz w:val="20"/>
          <w:szCs w:val="20"/>
        </w:rPr>
        <w:br/>
        <w:t>working hours in hours. The default is from 02:00 to 22:00 terminal time. If the unloading button for the night is</w:t>
      </w:r>
      <w:r>
        <w:rPr>
          <w:rFonts w:ascii="ArialMT" w:hAnsi="ArialMT"/>
          <w:color w:val="222222"/>
          <w:sz w:val="20"/>
          <w:szCs w:val="20"/>
        </w:rPr>
        <w:br/>
        <w:t xml:space="preserve">turned on, then when the </w:t>
      </w:r>
      <w:proofErr w:type="spellStart"/>
      <w:r>
        <w:rPr>
          <w:rFonts w:ascii="Arial-BoldMT" w:hAnsi="Arial-BoldMT"/>
          <w:color w:val="222222"/>
          <w:sz w:val="20"/>
          <w:szCs w:val="20"/>
        </w:rPr>
        <w:t>TimeEnd</w:t>
      </w:r>
      <w:proofErr w:type="spellEnd"/>
      <w:r>
        <w:rPr>
          <w:rFonts w:ascii="Arial-BoldMT" w:hAnsi="Arial-BoldMT"/>
          <w:color w:val="222222"/>
          <w:sz w:val="20"/>
          <w:szCs w:val="20"/>
        </w:rPr>
        <w:t xml:space="preserve"> </w:t>
      </w:r>
      <w:r>
        <w:rPr>
          <w:rFonts w:ascii="ArialMT" w:hAnsi="ArialMT"/>
          <w:color w:val="222222"/>
          <w:sz w:val="20"/>
          <w:szCs w:val="20"/>
        </w:rPr>
        <w:t>is reached (22:00), the adviser will close all profitable orders, thereby</w:t>
      </w:r>
      <w:r>
        <w:rPr>
          <w:rFonts w:ascii="ArialMT" w:hAnsi="ArialMT"/>
          <w:color w:val="222222"/>
          <w:sz w:val="20"/>
          <w:szCs w:val="20"/>
        </w:rPr>
        <w:br/>
        <w:t>dropping the trading volume and freeing the margin, before switching to the new day and as is usually the case,</w:t>
      </w:r>
      <w:r>
        <w:rPr>
          <w:rFonts w:ascii="ArialMT" w:hAnsi="ArialMT"/>
          <w:color w:val="222222"/>
          <w:sz w:val="20"/>
          <w:szCs w:val="20"/>
        </w:rPr>
        <w:br/>
        <w:t>expanding the spread.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11. </w:t>
      </w:r>
      <w:r>
        <w:rPr>
          <w:rFonts w:ascii="ArialMT" w:hAnsi="ArialMT"/>
          <w:color w:val="222222"/>
          <w:sz w:val="20"/>
          <w:szCs w:val="20"/>
        </w:rPr>
        <w:t xml:space="preserve">Buttons BUY, SELL. </w:t>
      </w:r>
      <w:proofErr w:type="gramStart"/>
      <w:r>
        <w:rPr>
          <w:rFonts w:ascii="ArialMT" w:hAnsi="ArialMT"/>
          <w:color w:val="222222"/>
          <w:sz w:val="20"/>
          <w:szCs w:val="20"/>
        </w:rPr>
        <w:t>Made for manual opening orders.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The lot is set as a risk in the settings of the adviser</w:t>
      </w:r>
      <w:r>
        <w:rPr>
          <w:rFonts w:ascii="ArialMT" w:hAnsi="ArialMT"/>
          <w:color w:val="222222"/>
          <w:sz w:val="20"/>
          <w:szCs w:val="20"/>
        </w:rPr>
        <w:br/>
        <w:t>and displayed on the buttons so that the user understands with which lot the order will be opened.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12. </w:t>
      </w:r>
      <w:r>
        <w:rPr>
          <w:rFonts w:ascii="ArialMT" w:hAnsi="ArialMT"/>
          <w:color w:val="222222"/>
          <w:sz w:val="20"/>
          <w:szCs w:val="20"/>
        </w:rPr>
        <w:t>Button on / off panel INFO. It often happens that the panel is blocking the part of the graph that is necessary</w:t>
      </w:r>
      <w:r>
        <w:rPr>
          <w:rFonts w:ascii="ArialMT" w:hAnsi="ArialMT"/>
          <w:color w:val="222222"/>
          <w:sz w:val="20"/>
          <w:szCs w:val="20"/>
        </w:rPr>
        <w:br/>
        <w:t>for the analysis; to do this, simply press the button and the panel will be minimized. When you press it again, the</w:t>
      </w:r>
      <w:r>
        <w:rPr>
          <w:rFonts w:ascii="ArialMT" w:hAnsi="ArialMT"/>
          <w:color w:val="222222"/>
          <w:sz w:val="20"/>
          <w:szCs w:val="20"/>
        </w:rPr>
        <w:br/>
        <w:t>panel will be displayed again. I do not advise in the same way to disable the TRADE panel, as in this case, the</w:t>
      </w:r>
      <w:r>
        <w:rPr>
          <w:rFonts w:ascii="ArialMT" w:hAnsi="ArialMT"/>
          <w:color w:val="222222"/>
          <w:sz w:val="20"/>
          <w:szCs w:val="20"/>
        </w:rPr>
        <w:br/>
        <w:t>adviser will not see the panel settings.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13. </w:t>
      </w:r>
      <w:r>
        <w:rPr>
          <w:rFonts w:ascii="ArialMT" w:hAnsi="ArialMT"/>
          <w:color w:val="222222"/>
          <w:sz w:val="20"/>
          <w:szCs w:val="20"/>
        </w:rPr>
        <w:t xml:space="preserve">Block information panel which displays account data. </w:t>
      </w:r>
      <w:proofErr w:type="gramStart"/>
      <w:r>
        <w:rPr>
          <w:rFonts w:ascii="ArialMT" w:hAnsi="ArialMT"/>
          <w:color w:val="222222"/>
          <w:sz w:val="20"/>
          <w:szCs w:val="20"/>
        </w:rPr>
        <w:t>Balance, funds, margin, free margin, how many</w:t>
      </w:r>
      <w:r>
        <w:rPr>
          <w:rFonts w:ascii="ArialMT" w:hAnsi="ArialMT"/>
          <w:color w:val="222222"/>
          <w:sz w:val="20"/>
          <w:szCs w:val="20"/>
        </w:rPr>
        <w:br/>
        <w:t>transactions the adviser opened in total.</w:t>
      </w:r>
      <w:proofErr w:type="gramEnd"/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14. </w:t>
      </w:r>
      <w:r>
        <w:rPr>
          <w:rFonts w:ascii="ArialMT" w:hAnsi="ArialMT"/>
          <w:color w:val="222222"/>
          <w:sz w:val="20"/>
          <w:szCs w:val="20"/>
        </w:rPr>
        <w:t>Statistical Profit Block. Here you can see what the current profit or how much the adviser has earned earlier.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 xml:space="preserve">15. </w:t>
      </w:r>
      <w:r>
        <w:rPr>
          <w:rFonts w:ascii="ArialMT" w:hAnsi="ArialMT"/>
          <w:color w:val="222222"/>
          <w:sz w:val="20"/>
          <w:szCs w:val="20"/>
        </w:rPr>
        <w:t>A block that displays the current profit for each pair separately.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>Description of parameters</w:t>
      </w:r>
      <w:proofErr w:type="gramStart"/>
      <w:r>
        <w:rPr>
          <w:rFonts w:ascii="Arial-BoldMT" w:hAnsi="Arial-BoldMT"/>
          <w:color w:val="222222"/>
          <w:sz w:val="20"/>
          <w:szCs w:val="20"/>
        </w:rPr>
        <w:t>:</w:t>
      </w:r>
      <w:proofErr w:type="gramEnd"/>
      <w:r>
        <w:rPr>
          <w:rFonts w:ascii="Arial-BoldMT" w:hAnsi="Arial-Bold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Languale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…………………………… Choosing the language in which the panels will be displayed</w:t>
      </w:r>
      <w:r>
        <w:rPr>
          <w:rFonts w:ascii="ArialMT" w:hAnsi="ArialMT"/>
          <w:color w:val="222222"/>
          <w:sz w:val="20"/>
          <w:szCs w:val="20"/>
        </w:rPr>
        <w:br/>
        <w:t>Risk …………………………………… Risk in percent of the balance per order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StopLossProcent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 Stop as a percentage of balance</w:t>
      </w:r>
      <w:r>
        <w:rPr>
          <w:rFonts w:ascii="ArialMT" w:hAnsi="ArialMT"/>
          <w:color w:val="222222"/>
          <w:sz w:val="20"/>
          <w:szCs w:val="20"/>
        </w:rPr>
        <w:br/>
        <w:t xml:space="preserve">PEURUSD …………………………. </w:t>
      </w:r>
      <w:proofErr w:type="gramStart"/>
      <w:r>
        <w:rPr>
          <w:rFonts w:ascii="ArialMT" w:hAnsi="ArialMT"/>
          <w:color w:val="222222"/>
          <w:sz w:val="20"/>
          <w:szCs w:val="20"/>
        </w:rPr>
        <w:t>The name of the pair.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Write as displayed in the terminal</w:t>
      </w:r>
      <w:r>
        <w:rPr>
          <w:rFonts w:ascii="ArialMT" w:hAnsi="ArialMT"/>
          <w:color w:val="222222"/>
          <w:sz w:val="20"/>
          <w:szCs w:val="20"/>
        </w:rPr>
        <w:br/>
        <w:t>PipsStep_1 ……………………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</w:t>
      </w:r>
      <w:proofErr w:type="gramStart"/>
      <w:r>
        <w:rPr>
          <w:rFonts w:ascii="ArialMT" w:hAnsi="ArialMT"/>
          <w:color w:val="222222"/>
          <w:sz w:val="20"/>
          <w:szCs w:val="20"/>
        </w:rPr>
        <w:t>Responsible for the frequency and accuracy of inputs.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Less value, more</w:t>
      </w:r>
      <w:r>
        <w:rPr>
          <w:rFonts w:ascii="ArialMT" w:hAnsi="ArialMT"/>
          <w:color w:val="222222"/>
          <w:sz w:val="20"/>
          <w:szCs w:val="20"/>
        </w:rPr>
        <w:br/>
        <w:t>orders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pEURUSD_StepM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 Step between orders for the grid in minus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pEURUSD_StepP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……………. Step between orders for the grid plus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pGBPUSD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…………………………. </w:t>
      </w:r>
      <w:proofErr w:type="gramStart"/>
      <w:r>
        <w:rPr>
          <w:rFonts w:ascii="ArialMT" w:hAnsi="ArialMT"/>
          <w:color w:val="222222"/>
          <w:sz w:val="20"/>
          <w:szCs w:val="20"/>
        </w:rPr>
        <w:t>The name of the pair.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Write as displayed in the terminal</w:t>
      </w:r>
      <w:r>
        <w:rPr>
          <w:rFonts w:ascii="ArialMT" w:hAnsi="ArialMT"/>
          <w:color w:val="222222"/>
          <w:sz w:val="20"/>
          <w:szCs w:val="20"/>
        </w:rPr>
        <w:br/>
        <w:t xml:space="preserve">PipsStep_2 ………………………. </w:t>
      </w:r>
      <w:proofErr w:type="gramStart"/>
      <w:r>
        <w:rPr>
          <w:rFonts w:ascii="ArialMT" w:hAnsi="ArialMT"/>
          <w:color w:val="222222"/>
          <w:sz w:val="20"/>
          <w:szCs w:val="20"/>
        </w:rPr>
        <w:t>Responsible for the frequency and accuracy of inputs.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Less value, more orders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pGBPUSD_StepM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 Step between orders for the grid in minus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pGBPUSD_StepP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……………. Step between orders for grid plus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pAUDUSD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..Name of the pair.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Write as displayed in the terminal</w:t>
      </w:r>
      <w:r>
        <w:rPr>
          <w:rFonts w:ascii="ArialMT" w:hAnsi="ArialMT"/>
          <w:color w:val="222222"/>
          <w:sz w:val="20"/>
          <w:szCs w:val="20"/>
        </w:rPr>
        <w:br/>
        <w:t xml:space="preserve">PipsStep_3 ………………………. </w:t>
      </w:r>
      <w:proofErr w:type="gramStart"/>
      <w:r>
        <w:rPr>
          <w:rFonts w:ascii="ArialMT" w:hAnsi="ArialMT"/>
          <w:color w:val="222222"/>
          <w:sz w:val="20"/>
          <w:szCs w:val="20"/>
        </w:rPr>
        <w:t>Responsible for the frequency and accuracy of inputs.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Less value, more orders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pAUDUSD_StepM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………….. Step between orders for the grid in the minus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pAUDUSD_StepP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 Step between orders for plus grid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pNZDUSD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..Name of the pair.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Write as displayed in the terminal</w:t>
      </w:r>
      <w:r>
        <w:rPr>
          <w:rFonts w:ascii="ArialMT" w:hAnsi="ArialMT"/>
          <w:color w:val="222222"/>
          <w:sz w:val="20"/>
          <w:szCs w:val="20"/>
        </w:rPr>
        <w:br/>
        <w:t xml:space="preserve">PipsStep_4 ……………………… </w:t>
      </w:r>
      <w:proofErr w:type="gramStart"/>
      <w:r>
        <w:rPr>
          <w:rFonts w:ascii="ArialMT" w:hAnsi="ArialMT"/>
          <w:color w:val="222222"/>
          <w:sz w:val="20"/>
          <w:szCs w:val="20"/>
        </w:rPr>
        <w:t>Responsible for the frequency and accuracy of inputs.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Less value, more orders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pNZDUSD_StepM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</w:t>
      </w:r>
      <w:proofErr w:type="gramEnd"/>
      <w:r>
        <w:rPr>
          <w:rFonts w:ascii="ArialMT" w:hAnsi="ArialMT"/>
          <w:color w:val="222222"/>
          <w:sz w:val="20"/>
          <w:szCs w:val="20"/>
        </w:rPr>
        <w:t>Step between orders for the grid in the minus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pNZDUSD_StepP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 Step between orders for plus grid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pUSDJPY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…………………………. </w:t>
      </w:r>
      <w:proofErr w:type="gramStart"/>
      <w:r>
        <w:rPr>
          <w:rFonts w:ascii="ArialMT" w:hAnsi="ArialMT"/>
          <w:color w:val="222222"/>
          <w:sz w:val="20"/>
          <w:szCs w:val="20"/>
        </w:rPr>
        <w:t>The name of the pair.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Write as displayed in the terminal</w:t>
      </w:r>
      <w:r>
        <w:rPr>
          <w:rFonts w:ascii="ArialMT" w:hAnsi="ArialMT"/>
          <w:color w:val="222222"/>
          <w:sz w:val="20"/>
          <w:szCs w:val="20"/>
        </w:rPr>
        <w:br/>
        <w:t xml:space="preserve">PipsStep_5 ……………………… </w:t>
      </w:r>
      <w:proofErr w:type="gramStart"/>
      <w:r>
        <w:rPr>
          <w:rFonts w:ascii="ArialMT" w:hAnsi="ArialMT"/>
          <w:color w:val="222222"/>
          <w:sz w:val="20"/>
          <w:szCs w:val="20"/>
        </w:rPr>
        <w:t>Responsible for the frequency and accuracy of inputs.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Less value, more orders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pUSDJPY_StepM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 Step between orders for the grid in minus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pUSDJPY_StepP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……………. Step between orders for the grid plus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pUSDCAD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..Name of the pair.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Write as displayed in the terminal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MT" w:hAnsi="ArialMT"/>
          <w:color w:val="222222"/>
          <w:sz w:val="20"/>
          <w:szCs w:val="20"/>
        </w:rPr>
        <w:lastRenderedPageBreak/>
        <w:t xml:space="preserve">PipsStep_6 ………………………. </w:t>
      </w:r>
      <w:proofErr w:type="gramStart"/>
      <w:r>
        <w:rPr>
          <w:rFonts w:ascii="ArialMT" w:hAnsi="ArialMT"/>
          <w:color w:val="222222"/>
          <w:sz w:val="20"/>
          <w:szCs w:val="20"/>
        </w:rPr>
        <w:t>Responsible for the frequency and accuracy of inputs.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Less value, more orders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pUSDCAD_StepM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………….. Step between orders for the grid in the minus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pUSDCAD_StepP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 Step between orders for grid plus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pUSDCHF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..Name of the pair.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Write as displayed in the terminal</w:t>
      </w:r>
      <w:r>
        <w:rPr>
          <w:rFonts w:ascii="ArialMT" w:hAnsi="ArialMT"/>
          <w:color w:val="222222"/>
          <w:sz w:val="20"/>
          <w:szCs w:val="20"/>
        </w:rPr>
        <w:br/>
        <w:t xml:space="preserve">PipsStep_7 ………………………. </w:t>
      </w:r>
      <w:proofErr w:type="gramStart"/>
      <w:r>
        <w:rPr>
          <w:rFonts w:ascii="ArialMT" w:hAnsi="ArialMT"/>
          <w:color w:val="222222"/>
          <w:sz w:val="20"/>
          <w:szCs w:val="20"/>
        </w:rPr>
        <w:t>Responsible for the frequency and accuracy of inputs.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Less value, more orders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pUSDCHF_StepM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</w:t>
      </w:r>
      <w:proofErr w:type="gramEnd"/>
      <w:r>
        <w:rPr>
          <w:rFonts w:ascii="ArialMT" w:hAnsi="ArialMT"/>
          <w:color w:val="222222"/>
          <w:sz w:val="20"/>
          <w:szCs w:val="20"/>
        </w:rPr>
        <w:t>Step between orders for the grid in the minus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pUSDCHF_StepP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 Step between orders for plus grid</w:t>
      </w:r>
      <w:r>
        <w:rPr>
          <w:rFonts w:ascii="ArialMT" w:hAnsi="ArialMT"/>
          <w:color w:val="222222"/>
          <w:sz w:val="20"/>
          <w:szCs w:val="20"/>
        </w:rPr>
        <w:br/>
        <w:t>PEURJPY ……………………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..Name of the pair.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Write as displayed in the terminal</w:t>
      </w:r>
      <w:r>
        <w:rPr>
          <w:rFonts w:ascii="ArialMT" w:hAnsi="ArialMT"/>
          <w:color w:val="222222"/>
          <w:sz w:val="20"/>
          <w:szCs w:val="20"/>
        </w:rPr>
        <w:br/>
        <w:t>PipsStep_8 …………………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</w:t>
      </w:r>
      <w:proofErr w:type="gramStart"/>
      <w:r>
        <w:rPr>
          <w:rFonts w:ascii="ArialMT" w:hAnsi="ArialMT"/>
          <w:color w:val="222222"/>
          <w:sz w:val="20"/>
          <w:szCs w:val="20"/>
        </w:rPr>
        <w:t>Responsible for the frequency and accuracy of inputs.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Less value, more orders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pEURJPY_StepM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</w:t>
      </w:r>
      <w:proofErr w:type="gramEnd"/>
      <w:r>
        <w:rPr>
          <w:rFonts w:ascii="ArialMT" w:hAnsi="ArialMT"/>
          <w:color w:val="222222"/>
          <w:sz w:val="20"/>
          <w:szCs w:val="20"/>
        </w:rPr>
        <w:t>Step between orders for the grid in the minus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pEURJPY_StepP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 Step between orders for plus grid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pGBPJPY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..Name of the pair.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Write as displayed in the terminal</w:t>
      </w:r>
      <w:r>
        <w:rPr>
          <w:rFonts w:ascii="ArialMT" w:hAnsi="ArialMT"/>
          <w:color w:val="222222"/>
          <w:sz w:val="20"/>
          <w:szCs w:val="20"/>
        </w:rPr>
        <w:br/>
        <w:t xml:space="preserve">PipsStep_9 ……………………. </w:t>
      </w:r>
      <w:proofErr w:type="gramStart"/>
      <w:r>
        <w:rPr>
          <w:rFonts w:ascii="ArialMT" w:hAnsi="ArialMT"/>
          <w:color w:val="222222"/>
          <w:sz w:val="20"/>
          <w:szCs w:val="20"/>
        </w:rPr>
        <w:t>Responsible for the frequency and accuracy of inputs.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Less value, more orders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pGBPJPY_StepM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</w:t>
      </w:r>
      <w:proofErr w:type="gramEnd"/>
      <w:r>
        <w:rPr>
          <w:rFonts w:ascii="ArialMT" w:hAnsi="ArialMT"/>
          <w:color w:val="222222"/>
          <w:sz w:val="20"/>
          <w:szCs w:val="20"/>
        </w:rPr>
        <w:t>Step between orders for the grid in the minus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pGBPJPY_StepP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</w:t>
      </w:r>
      <w:proofErr w:type="gramEnd"/>
      <w:r>
        <w:rPr>
          <w:rFonts w:ascii="ArialMT" w:hAnsi="ArialMT"/>
          <w:color w:val="222222"/>
          <w:sz w:val="20"/>
          <w:szCs w:val="20"/>
        </w:rPr>
        <w:t>Step between orders for plus grid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MobClosPair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…………………. Name of the pair for closing orders via mobile terminal MT4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TimeStart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..The start time.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Measured in hours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TimeEnd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.The end time.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Measured in hours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MT" w:hAnsi="ArialMT"/>
          <w:color w:val="222222"/>
          <w:sz w:val="20"/>
          <w:szCs w:val="20"/>
        </w:rPr>
        <w:t>MaxOrders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……………………. Maximum number of all orders</w:t>
      </w:r>
      <w:r>
        <w:rPr>
          <w:rFonts w:ascii="ArialMT" w:hAnsi="ArialMT"/>
          <w:color w:val="222222"/>
          <w:sz w:val="20"/>
          <w:szCs w:val="20"/>
        </w:rPr>
        <w:br/>
        <w:t>Magic …………………………</w:t>
      </w:r>
      <w:proofErr w:type="gramStart"/>
      <w:r>
        <w:rPr>
          <w:rFonts w:ascii="ArialMT" w:hAnsi="ArialMT"/>
          <w:color w:val="222222"/>
          <w:sz w:val="20"/>
          <w:szCs w:val="20"/>
        </w:rPr>
        <w:t>… .</w:t>
      </w:r>
      <w:proofErr w:type="gramEnd"/>
      <w:r>
        <w:rPr>
          <w:rFonts w:ascii="ArialMT" w:hAnsi="ArialMT"/>
          <w:color w:val="222222"/>
          <w:sz w:val="20"/>
          <w:szCs w:val="20"/>
        </w:rPr>
        <w:t>Marker orders advisor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>Installation</w:t>
      </w:r>
      <w:r>
        <w:rPr>
          <w:rFonts w:ascii="Arial-BoldMT" w:hAnsi="Arial-BoldMT"/>
          <w:color w:val="222222"/>
          <w:sz w:val="20"/>
          <w:szCs w:val="20"/>
        </w:rPr>
        <w:br/>
      </w:r>
      <w:r>
        <w:rPr>
          <w:rFonts w:ascii="ArialMT" w:hAnsi="ArialMT"/>
          <w:color w:val="222222"/>
          <w:sz w:val="20"/>
          <w:szCs w:val="20"/>
        </w:rPr>
        <w:t>The Expert Advisor is installed in only one window of the EURUSD pair, M1 timeframe. For stable work you</w:t>
      </w:r>
      <w:r>
        <w:rPr>
          <w:rFonts w:ascii="ArialMT" w:hAnsi="ArialMT"/>
          <w:color w:val="222222"/>
          <w:sz w:val="20"/>
          <w:szCs w:val="20"/>
        </w:rPr>
        <w:br/>
        <w:t xml:space="preserve">need a deposit of $ 500 (better from $ 1000) and a lever of 1: 500. </w:t>
      </w:r>
      <w:proofErr w:type="spellStart"/>
      <w:r>
        <w:rPr>
          <w:rFonts w:ascii="ArialMT" w:hAnsi="ArialMT"/>
          <w:color w:val="222222"/>
          <w:sz w:val="20"/>
          <w:szCs w:val="20"/>
        </w:rPr>
        <w:t>MiEA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3.0 works only with quotes of 5</w:t>
      </w:r>
      <w:r>
        <w:rPr>
          <w:rFonts w:ascii="ArialMT" w:hAnsi="ArialMT"/>
          <w:color w:val="222222"/>
          <w:sz w:val="20"/>
          <w:szCs w:val="20"/>
        </w:rPr>
        <w:br/>
        <w:t>characters.</w:t>
      </w:r>
      <w:r>
        <w:rPr>
          <w:rFonts w:ascii="ArialMT" w:hAnsi="ArialMT"/>
          <w:color w:val="222222"/>
          <w:sz w:val="20"/>
          <w:szCs w:val="20"/>
        </w:rPr>
        <w:br/>
      </w:r>
      <w:proofErr w:type="spellStart"/>
      <w:r>
        <w:rPr>
          <w:rFonts w:ascii="Arial-BoldMT" w:hAnsi="Arial-BoldMT"/>
          <w:color w:val="222222"/>
          <w:sz w:val="20"/>
          <w:szCs w:val="20"/>
        </w:rPr>
        <w:t>MiEA</w:t>
      </w:r>
      <w:proofErr w:type="spellEnd"/>
      <w:r>
        <w:rPr>
          <w:rFonts w:ascii="Arial-BoldMT" w:hAnsi="Arial-BoldMT"/>
          <w:color w:val="222222"/>
          <w:sz w:val="20"/>
          <w:szCs w:val="20"/>
        </w:rPr>
        <w:t xml:space="preserve"> 4.0 trading algorithm / changes</w:t>
      </w:r>
      <w:r>
        <w:rPr>
          <w:rFonts w:ascii="Arial-BoldMT" w:hAnsi="Arial-BoldMT"/>
          <w:color w:val="222222"/>
          <w:sz w:val="20"/>
          <w:szCs w:val="20"/>
        </w:rPr>
        <w:br/>
      </w:r>
      <w:r>
        <w:rPr>
          <w:rFonts w:ascii="ArialMT" w:hAnsi="ArialMT"/>
          <w:color w:val="222222"/>
          <w:sz w:val="20"/>
          <w:szCs w:val="20"/>
        </w:rPr>
        <w:t>Entry point and order tracking completely changed. In the current version, the adviser is fully trend. To determine</w:t>
      </w:r>
      <w:r>
        <w:rPr>
          <w:rFonts w:ascii="ArialMT" w:hAnsi="ArialMT"/>
          <w:color w:val="222222"/>
          <w:sz w:val="20"/>
          <w:szCs w:val="20"/>
        </w:rPr>
        <w:br/>
        <w:t>the entry point, it searches for a series of price impulses in one direction, after which it determines the micro</w:t>
      </w:r>
      <w:r>
        <w:rPr>
          <w:rFonts w:ascii="ArialMT" w:hAnsi="ArialMT"/>
          <w:color w:val="222222"/>
          <w:sz w:val="20"/>
          <w:szCs w:val="20"/>
        </w:rPr>
        <w:br/>
        <w:t xml:space="preserve">trend and opens the initial order in that direction. In the </w:t>
      </w:r>
      <w:proofErr w:type="spellStart"/>
      <w:r>
        <w:rPr>
          <w:rFonts w:ascii="ArialMT" w:hAnsi="ArialMT"/>
          <w:color w:val="222222"/>
          <w:sz w:val="20"/>
          <w:szCs w:val="20"/>
        </w:rPr>
        <w:t>MiEA</w:t>
      </w:r>
      <w:proofErr w:type="spellEnd"/>
      <w:r>
        <w:rPr>
          <w:rFonts w:ascii="ArialMT" w:hAnsi="ArialMT"/>
          <w:color w:val="222222"/>
          <w:sz w:val="20"/>
          <w:szCs w:val="20"/>
        </w:rPr>
        <w:t xml:space="preserve"> 4.0 version, the goal of order tracking is not just the</w:t>
      </w:r>
      <w:r>
        <w:rPr>
          <w:rFonts w:ascii="ArialMT" w:hAnsi="ArialMT"/>
          <w:color w:val="222222"/>
          <w:sz w:val="20"/>
          <w:szCs w:val="20"/>
        </w:rPr>
        <w:br/>
        <w:t>accumulation of the grid, but the accumulation of position only behind the trend. The step of accumulating a</w:t>
      </w:r>
      <w:r>
        <w:rPr>
          <w:rFonts w:ascii="ArialMT" w:hAnsi="ArialMT"/>
          <w:color w:val="222222"/>
          <w:sz w:val="20"/>
          <w:szCs w:val="20"/>
        </w:rPr>
        <w:br/>
        <w:t>position behind the trend is small, while against the trend is very large. In other words, now the adviser</w:t>
      </w:r>
      <w:r>
        <w:rPr>
          <w:rFonts w:ascii="ArialMT" w:hAnsi="ArialMT"/>
          <w:color w:val="222222"/>
          <w:sz w:val="20"/>
          <w:szCs w:val="20"/>
        </w:rPr>
        <w:br/>
        <w:t>accumulates only profit, the loss does not accumulate. Also in this version, a stop is added as a percentage of</w:t>
      </w:r>
      <w:r>
        <w:rPr>
          <w:rFonts w:ascii="ArialMT" w:hAnsi="ArialMT"/>
          <w:color w:val="222222"/>
          <w:sz w:val="20"/>
          <w:szCs w:val="20"/>
        </w:rPr>
        <w:br/>
        <w:t xml:space="preserve">the balance to fix losses. </w:t>
      </w:r>
      <w:proofErr w:type="gramStart"/>
      <w:r>
        <w:rPr>
          <w:rFonts w:ascii="ArialMT" w:hAnsi="ArialMT"/>
          <w:color w:val="222222"/>
          <w:sz w:val="20"/>
          <w:szCs w:val="20"/>
        </w:rPr>
        <w:t>Increased profitability by increasing the risk-to-profit ratio.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It used to be 1/11 of risk</w:t>
      </w:r>
      <w:proofErr w:type="gramStart"/>
      <w:r>
        <w:rPr>
          <w:rFonts w:ascii="ArialMT" w:hAnsi="ArialMT"/>
          <w:color w:val="222222"/>
          <w:sz w:val="20"/>
          <w:szCs w:val="20"/>
        </w:rPr>
        <w:t>,</w:t>
      </w:r>
      <w:proofErr w:type="gramEnd"/>
      <w:r>
        <w:rPr>
          <w:rFonts w:ascii="ArialMT" w:hAnsi="ArialMT"/>
          <w:color w:val="222222"/>
          <w:sz w:val="20"/>
          <w:szCs w:val="20"/>
        </w:rPr>
        <w:br/>
        <w:t xml:space="preserve">now 1/4 for each pair. </w:t>
      </w:r>
      <w:proofErr w:type="gramStart"/>
      <w:r>
        <w:rPr>
          <w:rFonts w:ascii="ArialMT" w:hAnsi="ArialMT"/>
          <w:color w:val="222222"/>
          <w:sz w:val="20"/>
          <w:szCs w:val="20"/>
        </w:rPr>
        <w:t>Increased profitability by implementing the fixation of all profitable orders when you enable</w:t>
      </w:r>
      <w:r>
        <w:rPr>
          <w:rFonts w:ascii="ArialMT" w:hAnsi="ArialMT"/>
          <w:color w:val="222222"/>
          <w:sz w:val="20"/>
          <w:szCs w:val="20"/>
        </w:rPr>
        <w:br/>
        <w:t>unloading at night.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The remote control of the adviser using the MT4 mobile terminal has been implemented.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-BoldMT" w:hAnsi="Arial-BoldMT"/>
          <w:color w:val="222222"/>
          <w:sz w:val="20"/>
          <w:szCs w:val="20"/>
        </w:rPr>
        <w:t>Results / Plans</w:t>
      </w:r>
      <w:r>
        <w:rPr>
          <w:rFonts w:ascii="Arial-BoldMT" w:hAnsi="Arial-BoldMT"/>
          <w:color w:val="222222"/>
          <w:sz w:val="20"/>
          <w:szCs w:val="20"/>
        </w:rPr>
        <w:br/>
      </w:r>
      <w:proofErr w:type="gramStart"/>
      <w:r>
        <w:rPr>
          <w:rFonts w:ascii="ArialMT" w:hAnsi="ArialMT"/>
          <w:color w:val="222222"/>
          <w:sz w:val="20"/>
          <w:szCs w:val="20"/>
        </w:rPr>
        <w:t>The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</w:t>
      </w:r>
      <w:proofErr w:type="spellStart"/>
      <w:r>
        <w:rPr>
          <w:rFonts w:ascii="Arial-BoldMT" w:hAnsi="Arial-BoldMT"/>
          <w:color w:val="222222"/>
          <w:sz w:val="20"/>
          <w:szCs w:val="20"/>
        </w:rPr>
        <w:t>MiEA</w:t>
      </w:r>
      <w:proofErr w:type="spellEnd"/>
      <w:r>
        <w:rPr>
          <w:rFonts w:ascii="Arial-BoldMT" w:hAnsi="Arial-BoldMT"/>
          <w:color w:val="222222"/>
          <w:sz w:val="20"/>
          <w:szCs w:val="20"/>
        </w:rPr>
        <w:t xml:space="preserve"> EA (My Invest EA) </w:t>
      </w:r>
      <w:r>
        <w:rPr>
          <w:rFonts w:ascii="ArialMT" w:hAnsi="ArialMT"/>
          <w:color w:val="222222"/>
          <w:sz w:val="20"/>
          <w:szCs w:val="20"/>
        </w:rPr>
        <w:t>is being developed from 2016 and continues to evolve. The results from the very</w:t>
      </w:r>
      <w:r>
        <w:rPr>
          <w:rFonts w:ascii="ArialMT" w:hAnsi="ArialMT"/>
          <w:color w:val="222222"/>
          <w:sz w:val="20"/>
          <w:szCs w:val="20"/>
        </w:rPr>
        <w:br/>
        <w:t>beginning and still surprise many traders.</w:t>
      </w:r>
      <w:r>
        <w:rPr>
          <w:rFonts w:ascii="ArialMT" w:hAnsi="ArialMT"/>
          <w:color w:val="222222"/>
          <w:sz w:val="20"/>
          <w:szCs w:val="20"/>
        </w:rPr>
        <w:br/>
      </w:r>
      <w:r>
        <w:rPr>
          <w:rFonts w:ascii="ArialMT" w:hAnsi="ArialMT"/>
          <w:color w:val="950501"/>
          <w:sz w:val="20"/>
          <w:szCs w:val="20"/>
        </w:rPr>
        <w:t xml:space="preserve">Link to monitoring </w:t>
      </w:r>
      <w:proofErr w:type="spellStart"/>
      <w:r>
        <w:rPr>
          <w:rFonts w:ascii="ArialMT" w:hAnsi="ArialMT"/>
          <w:color w:val="950501"/>
          <w:sz w:val="20"/>
          <w:szCs w:val="20"/>
        </w:rPr>
        <w:t>MyfxBook</w:t>
      </w:r>
      <w:proofErr w:type="spellEnd"/>
      <w:r>
        <w:rPr>
          <w:rFonts w:ascii="ArialMT" w:hAnsi="ArialMT"/>
          <w:color w:val="950501"/>
          <w:sz w:val="20"/>
          <w:szCs w:val="20"/>
        </w:rPr>
        <w:br/>
      </w:r>
      <w:proofErr w:type="gramStart"/>
      <w:r>
        <w:rPr>
          <w:rFonts w:ascii="ArialMT" w:hAnsi="ArialMT"/>
          <w:color w:val="222222"/>
          <w:sz w:val="20"/>
          <w:szCs w:val="20"/>
        </w:rPr>
        <w:t>The</w:t>
      </w:r>
      <w:proofErr w:type="gramEnd"/>
      <w:r>
        <w:rPr>
          <w:rFonts w:ascii="ArialMT" w:hAnsi="ArialMT"/>
          <w:color w:val="222222"/>
          <w:sz w:val="20"/>
          <w:szCs w:val="20"/>
        </w:rPr>
        <w:t xml:space="preserve"> plans in the near future to release a version with fewer orders. I would like to separate strongly volatile pairs</w:t>
      </w:r>
      <w:proofErr w:type="gramStart"/>
      <w:r>
        <w:rPr>
          <w:rFonts w:ascii="ArialMT" w:hAnsi="ArialMT"/>
          <w:color w:val="222222"/>
          <w:sz w:val="20"/>
          <w:szCs w:val="20"/>
        </w:rPr>
        <w:t>,</w:t>
      </w:r>
      <w:proofErr w:type="gramEnd"/>
      <w:r>
        <w:rPr>
          <w:rFonts w:ascii="ArialMT" w:hAnsi="ArialMT"/>
          <w:color w:val="222222"/>
          <w:sz w:val="20"/>
          <w:szCs w:val="20"/>
        </w:rPr>
        <w:br/>
        <w:t>leave 5-6 pairs, with the smallest amplitude of movement.</w:t>
      </w:r>
      <w:r>
        <w:rPr>
          <w:rFonts w:ascii="ArialMT" w:hAnsi="ArialMT"/>
          <w:color w:val="222222"/>
          <w:sz w:val="20"/>
          <w:szCs w:val="20"/>
        </w:rPr>
        <w:br/>
      </w:r>
      <w:bookmarkStart w:id="0" w:name="_GoBack"/>
      <w:bookmarkEnd w:id="0"/>
    </w:p>
    <w:sectPr w:rsidR="00C827D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2C3"/>
    <w:rsid w:val="00000CF0"/>
    <w:rsid w:val="0001034F"/>
    <w:rsid w:val="00017244"/>
    <w:rsid w:val="000233BC"/>
    <w:rsid w:val="00026B6E"/>
    <w:rsid w:val="000360C8"/>
    <w:rsid w:val="0003672F"/>
    <w:rsid w:val="00036A05"/>
    <w:rsid w:val="00065704"/>
    <w:rsid w:val="00073EB3"/>
    <w:rsid w:val="0009240E"/>
    <w:rsid w:val="000966CC"/>
    <w:rsid w:val="000A2ED1"/>
    <w:rsid w:val="000B0182"/>
    <w:rsid w:val="000C1EE8"/>
    <w:rsid w:val="000E2F2E"/>
    <w:rsid w:val="000E3DE5"/>
    <w:rsid w:val="000E5452"/>
    <w:rsid w:val="000E6CFD"/>
    <w:rsid w:val="000F0C35"/>
    <w:rsid w:val="001027C7"/>
    <w:rsid w:val="001138A2"/>
    <w:rsid w:val="00141056"/>
    <w:rsid w:val="00145244"/>
    <w:rsid w:val="0015060A"/>
    <w:rsid w:val="00160095"/>
    <w:rsid w:val="00162CF7"/>
    <w:rsid w:val="0016634D"/>
    <w:rsid w:val="001668B5"/>
    <w:rsid w:val="00170B9B"/>
    <w:rsid w:val="00171AD2"/>
    <w:rsid w:val="00177262"/>
    <w:rsid w:val="00184781"/>
    <w:rsid w:val="0019163B"/>
    <w:rsid w:val="0019223D"/>
    <w:rsid w:val="00195C62"/>
    <w:rsid w:val="001A4852"/>
    <w:rsid w:val="001B3A9D"/>
    <w:rsid w:val="001B736B"/>
    <w:rsid w:val="001C65D7"/>
    <w:rsid w:val="001D26F0"/>
    <w:rsid w:val="001D272A"/>
    <w:rsid w:val="001D2940"/>
    <w:rsid w:val="001D60F9"/>
    <w:rsid w:val="001D7874"/>
    <w:rsid w:val="001E4B9C"/>
    <w:rsid w:val="002021DD"/>
    <w:rsid w:val="00202B47"/>
    <w:rsid w:val="00206705"/>
    <w:rsid w:val="002356D6"/>
    <w:rsid w:val="00242952"/>
    <w:rsid w:val="002472C3"/>
    <w:rsid w:val="00276660"/>
    <w:rsid w:val="00282713"/>
    <w:rsid w:val="00286C82"/>
    <w:rsid w:val="00292D8C"/>
    <w:rsid w:val="002A2711"/>
    <w:rsid w:val="002C6A7F"/>
    <w:rsid w:val="002D089A"/>
    <w:rsid w:val="002D105C"/>
    <w:rsid w:val="002D7AF3"/>
    <w:rsid w:val="00300872"/>
    <w:rsid w:val="00311B8E"/>
    <w:rsid w:val="003251F0"/>
    <w:rsid w:val="00327FDD"/>
    <w:rsid w:val="00331C7B"/>
    <w:rsid w:val="003503BD"/>
    <w:rsid w:val="00352497"/>
    <w:rsid w:val="003543EE"/>
    <w:rsid w:val="00362786"/>
    <w:rsid w:val="00365208"/>
    <w:rsid w:val="00367566"/>
    <w:rsid w:val="00367A20"/>
    <w:rsid w:val="00370FC3"/>
    <w:rsid w:val="003954AD"/>
    <w:rsid w:val="00397452"/>
    <w:rsid w:val="003A09E1"/>
    <w:rsid w:val="003A3B4A"/>
    <w:rsid w:val="003B2E68"/>
    <w:rsid w:val="003B5242"/>
    <w:rsid w:val="003C7C57"/>
    <w:rsid w:val="003D4A1B"/>
    <w:rsid w:val="003D4C9D"/>
    <w:rsid w:val="003E56F8"/>
    <w:rsid w:val="003E6242"/>
    <w:rsid w:val="003F48B6"/>
    <w:rsid w:val="00401FD4"/>
    <w:rsid w:val="00411DDC"/>
    <w:rsid w:val="004155ED"/>
    <w:rsid w:val="00431C1A"/>
    <w:rsid w:val="00437BFC"/>
    <w:rsid w:val="00443C55"/>
    <w:rsid w:val="004501C5"/>
    <w:rsid w:val="00463BA5"/>
    <w:rsid w:val="00464FB6"/>
    <w:rsid w:val="004720A5"/>
    <w:rsid w:val="004765F5"/>
    <w:rsid w:val="004805B5"/>
    <w:rsid w:val="004868F8"/>
    <w:rsid w:val="004874BE"/>
    <w:rsid w:val="00490491"/>
    <w:rsid w:val="0049358E"/>
    <w:rsid w:val="00496B65"/>
    <w:rsid w:val="004A2185"/>
    <w:rsid w:val="004A37C7"/>
    <w:rsid w:val="004C4B5F"/>
    <w:rsid w:val="004C5289"/>
    <w:rsid w:val="004D1707"/>
    <w:rsid w:val="004D51C5"/>
    <w:rsid w:val="004D6361"/>
    <w:rsid w:val="004F26F2"/>
    <w:rsid w:val="00510709"/>
    <w:rsid w:val="00515E0D"/>
    <w:rsid w:val="00516AD5"/>
    <w:rsid w:val="005174B6"/>
    <w:rsid w:val="00520396"/>
    <w:rsid w:val="005278F3"/>
    <w:rsid w:val="00532E6C"/>
    <w:rsid w:val="005405C4"/>
    <w:rsid w:val="00550547"/>
    <w:rsid w:val="00552F72"/>
    <w:rsid w:val="00555B9B"/>
    <w:rsid w:val="00555D47"/>
    <w:rsid w:val="005601FA"/>
    <w:rsid w:val="00565A16"/>
    <w:rsid w:val="00581B23"/>
    <w:rsid w:val="005879B3"/>
    <w:rsid w:val="005A113F"/>
    <w:rsid w:val="005A6B5E"/>
    <w:rsid w:val="005B152E"/>
    <w:rsid w:val="005B2898"/>
    <w:rsid w:val="005C3CEB"/>
    <w:rsid w:val="005C3EE4"/>
    <w:rsid w:val="005E5677"/>
    <w:rsid w:val="005E683C"/>
    <w:rsid w:val="00600CC6"/>
    <w:rsid w:val="006071B7"/>
    <w:rsid w:val="00620478"/>
    <w:rsid w:val="00631851"/>
    <w:rsid w:val="006329BD"/>
    <w:rsid w:val="00632C9C"/>
    <w:rsid w:val="0064284A"/>
    <w:rsid w:val="00665DA0"/>
    <w:rsid w:val="0068313B"/>
    <w:rsid w:val="006938E0"/>
    <w:rsid w:val="006A2A38"/>
    <w:rsid w:val="006B462A"/>
    <w:rsid w:val="006B4CDF"/>
    <w:rsid w:val="006B7105"/>
    <w:rsid w:val="006C2470"/>
    <w:rsid w:val="006C3F77"/>
    <w:rsid w:val="006D24AB"/>
    <w:rsid w:val="006D6601"/>
    <w:rsid w:val="006E5D16"/>
    <w:rsid w:val="006E6A58"/>
    <w:rsid w:val="006F5D00"/>
    <w:rsid w:val="007033E9"/>
    <w:rsid w:val="0070615C"/>
    <w:rsid w:val="00713048"/>
    <w:rsid w:val="007237A6"/>
    <w:rsid w:val="00730D59"/>
    <w:rsid w:val="00730FB8"/>
    <w:rsid w:val="007347E5"/>
    <w:rsid w:val="00754733"/>
    <w:rsid w:val="00771AD7"/>
    <w:rsid w:val="00771C19"/>
    <w:rsid w:val="00784DDD"/>
    <w:rsid w:val="00791E67"/>
    <w:rsid w:val="00793A40"/>
    <w:rsid w:val="00794DCC"/>
    <w:rsid w:val="007956E7"/>
    <w:rsid w:val="00796852"/>
    <w:rsid w:val="007B6083"/>
    <w:rsid w:val="007D5C83"/>
    <w:rsid w:val="007E24DC"/>
    <w:rsid w:val="007E4BE4"/>
    <w:rsid w:val="007E5E21"/>
    <w:rsid w:val="007E6C96"/>
    <w:rsid w:val="007E7B1D"/>
    <w:rsid w:val="008028DE"/>
    <w:rsid w:val="008048D1"/>
    <w:rsid w:val="00805E60"/>
    <w:rsid w:val="00811993"/>
    <w:rsid w:val="00822248"/>
    <w:rsid w:val="0082729C"/>
    <w:rsid w:val="00835100"/>
    <w:rsid w:val="008663D0"/>
    <w:rsid w:val="00872ABB"/>
    <w:rsid w:val="00875EFD"/>
    <w:rsid w:val="008764C0"/>
    <w:rsid w:val="0088346B"/>
    <w:rsid w:val="00894CBB"/>
    <w:rsid w:val="0089597B"/>
    <w:rsid w:val="00897C23"/>
    <w:rsid w:val="008A2987"/>
    <w:rsid w:val="008B4D18"/>
    <w:rsid w:val="008C3F76"/>
    <w:rsid w:val="008D067C"/>
    <w:rsid w:val="008D30D9"/>
    <w:rsid w:val="008D440E"/>
    <w:rsid w:val="008E1F6C"/>
    <w:rsid w:val="008E2C6C"/>
    <w:rsid w:val="008F381F"/>
    <w:rsid w:val="008F5D4A"/>
    <w:rsid w:val="00903DCF"/>
    <w:rsid w:val="00906B3C"/>
    <w:rsid w:val="0090737C"/>
    <w:rsid w:val="0092615A"/>
    <w:rsid w:val="009275FE"/>
    <w:rsid w:val="00927B2E"/>
    <w:rsid w:val="00950A22"/>
    <w:rsid w:val="009516D8"/>
    <w:rsid w:val="00961296"/>
    <w:rsid w:val="009648BC"/>
    <w:rsid w:val="00966BAC"/>
    <w:rsid w:val="00971773"/>
    <w:rsid w:val="00976604"/>
    <w:rsid w:val="00981817"/>
    <w:rsid w:val="00985D37"/>
    <w:rsid w:val="00993542"/>
    <w:rsid w:val="009955DD"/>
    <w:rsid w:val="009A1724"/>
    <w:rsid w:val="009A206F"/>
    <w:rsid w:val="009A3657"/>
    <w:rsid w:val="009A41B6"/>
    <w:rsid w:val="009A4BD6"/>
    <w:rsid w:val="009A529E"/>
    <w:rsid w:val="009A713A"/>
    <w:rsid w:val="009A7CB1"/>
    <w:rsid w:val="009B1259"/>
    <w:rsid w:val="009D0CD0"/>
    <w:rsid w:val="009D7FC8"/>
    <w:rsid w:val="009F290D"/>
    <w:rsid w:val="009F2BC6"/>
    <w:rsid w:val="009F3F37"/>
    <w:rsid w:val="00A02375"/>
    <w:rsid w:val="00A02618"/>
    <w:rsid w:val="00A05357"/>
    <w:rsid w:val="00A10505"/>
    <w:rsid w:val="00A20AAD"/>
    <w:rsid w:val="00A276D0"/>
    <w:rsid w:val="00A30274"/>
    <w:rsid w:val="00A473F9"/>
    <w:rsid w:val="00A47E6A"/>
    <w:rsid w:val="00A5378A"/>
    <w:rsid w:val="00A7567B"/>
    <w:rsid w:val="00A770F2"/>
    <w:rsid w:val="00A850B7"/>
    <w:rsid w:val="00A87E9E"/>
    <w:rsid w:val="00A91459"/>
    <w:rsid w:val="00A95735"/>
    <w:rsid w:val="00AA3DD0"/>
    <w:rsid w:val="00AB7439"/>
    <w:rsid w:val="00AC0722"/>
    <w:rsid w:val="00AC3FFC"/>
    <w:rsid w:val="00AC4DDB"/>
    <w:rsid w:val="00AC7248"/>
    <w:rsid w:val="00AE5D36"/>
    <w:rsid w:val="00AE60E1"/>
    <w:rsid w:val="00AF4C55"/>
    <w:rsid w:val="00AF5DF2"/>
    <w:rsid w:val="00AF6FEF"/>
    <w:rsid w:val="00B02788"/>
    <w:rsid w:val="00B12094"/>
    <w:rsid w:val="00B2490E"/>
    <w:rsid w:val="00B24E62"/>
    <w:rsid w:val="00B2505F"/>
    <w:rsid w:val="00B27885"/>
    <w:rsid w:val="00B32268"/>
    <w:rsid w:val="00B341F6"/>
    <w:rsid w:val="00B35A25"/>
    <w:rsid w:val="00B400D0"/>
    <w:rsid w:val="00B41B3C"/>
    <w:rsid w:val="00B42538"/>
    <w:rsid w:val="00B5052D"/>
    <w:rsid w:val="00B54006"/>
    <w:rsid w:val="00B607E1"/>
    <w:rsid w:val="00B62721"/>
    <w:rsid w:val="00B6370A"/>
    <w:rsid w:val="00B73C90"/>
    <w:rsid w:val="00B87848"/>
    <w:rsid w:val="00B95B57"/>
    <w:rsid w:val="00BA08FB"/>
    <w:rsid w:val="00BA1178"/>
    <w:rsid w:val="00BA35DC"/>
    <w:rsid w:val="00BA4463"/>
    <w:rsid w:val="00BB17EC"/>
    <w:rsid w:val="00BB1A6E"/>
    <w:rsid w:val="00BD0939"/>
    <w:rsid w:val="00BD12EF"/>
    <w:rsid w:val="00BF40A3"/>
    <w:rsid w:val="00BF4FB5"/>
    <w:rsid w:val="00C04F0E"/>
    <w:rsid w:val="00C05218"/>
    <w:rsid w:val="00C32977"/>
    <w:rsid w:val="00C4307B"/>
    <w:rsid w:val="00C43EC9"/>
    <w:rsid w:val="00C457B6"/>
    <w:rsid w:val="00C50A6F"/>
    <w:rsid w:val="00C60E6C"/>
    <w:rsid w:val="00C61780"/>
    <w:rsid w:val="00C64723"/>
    <w:rsid w:val="00C65AF6"/>
    <w:rsid w:val="00C76FB5"/>
    <w:rsid w:val="00C810EA"/>
    <w:rsid w:val="00C827D0"/>
    <w:rsid w:val="00C876BB"/>
    <w:rsid w:val="00CA3031"/>
    <w:rsid w:val="00CA3619"/>
    <w:rsid w:val="00CD225B"/>
    <w:rsid w:val="00CE3321"/>
    <w:rsid w:val="00CE7D23"/>
    <w:rsid w:val="00CF208B"/>
    <w:rsid w:val="00CF2AF1"/>
    <w:rsid w:val="00CF5362"/>
    <w:rsid w:val="00D137D4"/>
    <w:rsid w:val="00D16EAF"/>
    <w:rsid w:val="00D26BC9"/>
    <w:rsid w:val="00D3305F"/>
    <w:rsid w:val="00D34F80"/>
    <w:rsid w:val="00D47464"/>
    <w:rsid w:val="00D61993"/>
    <w:rsid w:val="00D65A84"/>
    <w:rsid w:val="00D73E88"/>
    <w:rsid w:val="00D768C9"/>
    <w:rsid w:val="00D76E93"/>
    <w:rsid w:val="00D775AB"/>
    <w:rsid w:val="00D86EA8"/>
    <w:rsid w:val="00D9466B"/>
    <w:rsid w:val="00DA33E3"/>
    <w:rsid w:val="00DB2024"/>
    <w:rsid w:val="00DC2EA1"/>
    <w:rsid w:val="00DE46AA"/>
    <w:rsid w:val="00DE57B5"/>
    <w:rsid w:val="00DF0670"/>
    <w:rsid w:val="00DF0E7E"/>
    <w:rsid w:val="00DF3558"/>
    <w:rsid w:val="00DF73E5"/>
    <w:rsid w:val="00E04417"/>
    <w:rsid w:val="00E0702A"/>
    <w:rsid w:val="00E309CE"/>
    <w:rsid w:val="00E317F9"/>
    <w:rsid w:val="00E4101B"/>
    <w:rsid w:val="00E45EAF"/>
    <w:rsid w:val="00E50400"/>
    <w:rsid w:val="00E643A6"/>
    <w:rsid w:val="00E65735"/>
    <w:rsid w:val="00E8243E"/>
    <w:rsid w:val="00E86F7F"/>
    <w:rsid w:val="00E93972"/>
    <w:rsid w:val="00E96418"/>
    <w:rsid w:val="00EA0086"/>
    <w:rsid w:val="00EA63BF"/>
    <w:rsid w:val="00EB1EC3"/>
    <w:rsid w:val="00EB7251"/>
    <w:rsid w:val="00EC07D6"/>
    <w:rsid w:val="00ED19A1"/>
    <w:rsid w:val="00ED48CF"/>
    <w:rsid w:val="00EE0570"/>
    <w:rsid w:val="00EF1932"/>
    <w:rsid w:val="00EF5212"/>
    <w:rsid w:val="00F05167"/>
    <w:rsid w:val="00F06BA6"/>
    <w:rsid w:val="00F11EAC"/>
    <w:rsid w:val="00F20D43"/>
    <w:rsid w:val="00F26A70"/>
    <w:rsid w:val="00F26C13"/>
    <w:rsid w:val="00F304DB"/>
    <w:rsid w:val="00F4115C"/>
    <w:rsid w:val="00F41931"/>
    <w:rsid w:val="00F46665"/>
    <w:rsid w:val="00F52F88"/>
    <w:rsid w:val="00F57EC4"/>
    <w:rsid w:val="00F64554"/>
    <w:rsid w:val="00F6458D"/>
    <w:rsid w:val="00F80FEC"/>
    <w:rsid w:val="00F904B5"/>
    <w:rsid w:val="00FA1506"/>
    <w:rsid w:val="00FB09BE"/>
    <w:rsid w:val="00FC2066"/>
    <w:rsid w:val="00FC4F91"/>
    <w:rsid w:val="00FD43EA"/>
    <w:rsid w:val="00FE0C67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7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1520</Words>
  <Characters>8666</Characters>
  <Application>Microsoft Office Word</Application>
  <DocSecurity>0</DocSecurity>
  <Lines>72</Lines>
  <Paragraphs>20</Paragraphs>
  <ScaleCrop>false</ScaleCrop>
  <Company/>
  <LinksUpToDate>false</LinksUpToDate>
  <CharactersWithSpaces>10166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2019-11-01T20:55:00Z</dcterms:created>
  <dcterms:modified xsi:type="dcterms:W3CDTF">2019-11-01T20:58:00Z</dcterms:modified>
</cp:coreProperties>
</file>